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E1309" w:rsidRDefault="00717E5E">
      <w:pPr>
        <w:spacing w:before="38"/>
        <w:ind w:left="116" w:right="331"/>
        <w:rPr>
          <w:rFonts w:ascii="Calibri" w:eastAsia="Calibri" w:hAnsi="Calibri" w:cs="Calibri"/>
          <w:b/>
        </w:rPr>
      </w:pPr>
      <w:r>
        <w:rPr>
          <w:rFonts w:ascii="Calibri" w:eastAsia="Calibri" w:hAnsi="Calibri" w:cs="Calibri"/>
          <w:b/>
        </w:rPr>
        <w:t>Senato Karar Tarihi:07 / 08 / 2017</w:t>
      </w:r>
    </w:p>
    <w:p w:rsidR="002E1309" w:rsidRDefault="00717E5E">
      <w:pPr>
        <w:spacing w:before="38"/>
        <w:ind w:left="116" w:right="331"/>
        <w:rPr>
          <w:b/>
        </w:rPr>
      </w:pPr>
      <w:r>
        <w:rPr>
          <w:rFonts w:ascii="Calibri" w:eastAsia="Calibri" w:hAnsi="Calibri" w:cs="Calibri"/>
          <w:b/>
        </w:rPr>
        <w:t>Senato Karar Sayısı: 2017 / 17</w:t>
      </w:r>
    </w:p>
    <w:p w:rsidR="002E1309" w:rsidRDefault="002E1309">
      <w:pPr>
        <w:tabs>
          <w:tab w:val="left" w:pos="360"/>
        </w:tabs>
        <w:ind w:right="-151"/>
        <w:jc w:val="center"/>
        <w:rPr>
          <w:b/>
        </w:rPr>
      </w:pPr>
    </w:p>
    <w:p w:rsidR="002E1309" w:rsidRDefault="002E1309">
      <w:pPr>
        <w:tabs>
          <w:tab w:val="left" w:pos="360"/>
        </w:tabs>
        <w:ind w:right="-151"/>
        <w:jc w:val="center"/>
        <w:rPr>
          <w:b/>
        </w:rPr>
      </w:pPr>
    </w:p>
    <w:p w:rsidR="002E1309" w:rsidRDefault="00717E5E">
      <w:pPr>
        <w:tabs>
          <w:tab w:val="left" w:pos="360"/>
        </w:tabs>
        <w:ind w:right="-151"/>
        <w:jc w:val="center"/>
        <w:rPr>
          <w:b/>
        </w:rPr>
      </w:pPr>
      <w:r>
        <w:rPr>
          <w:b/>
        </w:rPr>
        <w:t>T.C.</w:t>
      </w:r>
    </w:p>
    <w:p w:rsidR="002E1309" w:rsidRDefault="00717E5E">
      <w:pPr>
        <w:tabs>
          <w:tab w:val="left" w:pos="360"/>
        </w:tabs>
        <w:ind w:right="-151"/>
        <w:jc w:val="center"/>
      </w:pPr>
      <w:r>
        <w:rPr>
          <w:b/>
        </w:rPr>
        <w:t>BANDIRMA ONYEDİ EYLÜL ÜNİVERSİTESİ</w:t>
      </w:r>
    </w:p>
    <w:p w:rsidR="002E1309" w:rsidRDefault="00717E5E">
      <w:pPr>
        <w:tabs>
          <w:tab w:val="left" w:pos="360"/>
        </w:tabs>
        <w:ind w:right="-151"/>
        <w:jc w:val="center"/>
      </w:pPr>
      <w:r>
        <w:rPr>
          <w:b/>
        </w:rPr>
        <w:t>ÖNLİSANS VE LİSANS ÖĞRETİMİ ÖZEL ÖĞRENCİ YÖNERGESİ</w:t>
      </w:r>
    </w:p>
    <w:p w:rsidR="002E1309" w:rsidRDefault="002E1309">
      <w:pPr>
        <w:spacing w:after="120"/>
        <w:ind w:left="283"/>
        <w:jc w:val="center"/>
      </w:pPr>
    </w:p>
    <w:p w:rsidR="002E1309" w:rsidRDefault="00717E5E">
      <w:pPr>
        <w:ind w:left="283"/>
        <w:jc w:val="center"/>
      </w:pPr>
      <w:r>
        <w:rPr>
          <w:b/>
        </w:rPr>
        <w:t>BİRİNCİ BÖLÜM</w:t>
      </w:r>
    </w:p>
    <w:p w:rsidR="002E1309" w:rsidRDefault="00717E5E">
      <w:pPr>
        <w:spacing w:line="360" w:lineRule="auto"/>
        <w:ind w:left="-425"/>
        <w:jc w:val="center"/>
      </w:pPr>
      <w:r>
        <w:rPr>
          <w:b/>
        </w:rPr>
        <w:t>Amaç ve Kapsam ile Dayanak ve Tanımlar</w:t>
      </w:r>
    </w:p>
    <w:p w:rsidR="002E1309" w:rsidRDefault="002E1309">
      <w:pPr>
        <w:spacing w:line="360" w:lineRule="auto"/>
        <w:ind w:left="-425"/>
        <w:jc w:val="center"/>
        <w:rPr>
          <w:sz w:val="12"/>
          <w:szCs w:val="12"/>
        </w:rPr>
      </w:pPr>
    </w:p>
    <w:p w:rsidR="002E1309" w:rsidRDefault="00717E5E">
      <w:pPr>
        <w:ind w:firstLine="708"/>
        <w:jc w:val="both"/>
      </w:pPr>
      <w:r>
        <w:rPr>
          <w:b/>
        </w:rPr>
        <w:t>Amaç ve Kapsam</w:t>
      </w:r>
    </w:p>
    <w:p w:rsidR="002E1309" w:rsidRDefault="002E1309">
      <w:pPr>
        <w:ind w:firstLine="708"/>
        <w:jc w:val="both"/>
        <w:rPr>
          <w:sz w:val="12"/>
          <w:szCs w:val="12"/>
        </w:rPr>
      </w:pPr>
    </w:p>
    <w:p w:rsidR="002E1309" w:rsidRDefault="00717E5E">
      <w:pPr>
        <w:ind w:firstLine="708"/>
        <w:jc w:val="both"/>
      </w:pPr>
      <w:proofErr w:type="gramStart"/>
      <w:r>
        <w:rPr>
          <w:b/>
        </w:rPr>
        <w:t>MADDE 1</w:t>
      </w:r>
      <w:r>
        <w:t xml:space="preserve">- (1) Bu yönergenin amacı, Bandırma </w:t>
      </w:r>
      <w:proofErr w:type="spellStart"/>
      <w:r>
        <w:t>Onyedi</w:t>
      </w:r>
      <w:proofErr w:type="spellEnd"/>
      <w:r>
        <w:t xml:space="preserve"> Eylül Üniversitesine bağlı birimlerin diploma programlarına kayıtlı olup, başka bir üniversitenin/yüksek teknoloji enstitüsünün aynı düzeydeki diploma programından ders/dersler almak isteyen ön lisans ve lisans düzeyindeki öğrenciler ile başka bir üniversitenin/yüksek teknoloji enstitüsünün öğrencisi iken Bandırma </w:t>
      </w:r>
      <w:proofErr w:type="spellStart"/>
      <w:r>
        <w:t>Onyedi</w:t>
      </w:r>
      <w:proofErr w:type="spellEnd"/>
      <w:r>
        <w:t xml:space="preserve"> Eylül Üniversitesine bağlı birimlerin aynı düzeydeki diploma programlarından ders/dersler almak isteyen öğrencilerin, özel öğrencilik koşullarına ilişkin usul ve esasları düzenlemektir.</w:t>
      </w:r>
      <w:proofErr w:type="gramEnd"/>
    </w:p>
    <w:p w:rsidR="002E1309" w:rsidRDefault="002E1309">
      <w:pPr>
        <w:jc w:val="both"/>
      </w:pPr>
    </w:p>
    <w:p w:rsidR="002E1309" w:rsidRDefault="00717E5E">
      <w:pPr>
        <w:ind w:firstLine="708"/>
        <w:jc w:val="both"/>
      </w:pPr>
      <w:r>
        <w:rPr>
          <w:b/>
        </w:rPr>
        <w:t>Dayanak</w:t>
      </w:r>
    </w:p>
    <w:p w:rsidR="002E1309" w:rsidRDefault="002E1309">
      <w:pPr>
        <w:ind w:firstLine="708"/>
        <w:jc w:val="both"/>
        <w:rPr>
          <w:sz w:val="12"/>
          <w:szCs w:val="12"/>
        </w:rPr>
      </w:pPr>
    </w:p>
    <w:p w:rsidR="002E1309" w:rsidRDefault="00717E5E">
      <w:pPr>
        <w:ind w:firstLine="708"/>
        <w:jc w:val="both"/>
      </w:pPr>
      <w:proofErr w:type="gramStart"/>
      <w:r>
        <w:rPr>
          <w:b/>
        </w:rPr>
        <w:t xml:space="preserve">MADDE 2- </w:t>
      </w:r>
      <w:r>
        <w:t xml:space="preserve">(1) Bu Yönerge, “Yükseköğretim Kurumlarında Ön Lisans ve Lisans Düzeyindeki Programlar Arasında Geçiş, Çift </w:t>
      </w:r>
      <w:proofErr w:type="spellStart"/>
      <w:r>
        <w:t>Anadal</w:t>
      </w:r>
      <w:proofErr w:type="spellEnd"/>
      <w:r>
        <w:t xml:space="preserve">, </w:t>
      </w:r>
      <w:proofErr w:type="spellStart"/>
      <w:r>
        <w:t>Yandal</w:t>
      </w:r>
      <w:proofErr w:type="spellEnd"/>
      <w:r>
        <w:t xml:space="preserve"> ile </w:t>
      </w:r>
      <w:proofErr w:type="spellStart"/>
      <w:r>
        <w:t>Kurumlararası</w:t>
      </w:r>
      <w:proofErr w:type="spellEnd"/>
      <w:r>
        <w:t xml:space="preserve"> Kredi Transferi Yapılması Esaslarına İlişkin Yönetmelik” ile 09.09.2016 tarih ve 29826 Sayılı Resmi </w:t>
      </w:r>
      <w:proofErr w:type="spellStart"/>
      <w:r>
        <w:t>Gazete'de</w:t>
      </w:r>
      <w:proofErr w:type="spellEnd"/>
      <w:r>
        <w:t xml:space="preserve"> yayımlanan  “Bandırma </w:t>
      </w:r>
      <w:proofErr w:type="spellStart"/>
      <w:r>
        <w:t>Onyedi</w:t>
      </w:r>
      <w:proofErr w:type="spellEnd"/>
      <w:r>
        <w:t xml:space="preserve"> Eylül Üniversitesi Ön Lisans ve Lisans Eğitim-Öğretim ve Sınav Yönetmeliği” ve Yükseköğretim Kurulu Başkanlığının 01.10.2002 tarih ve 22168 sayılı yazısına dayanılarak hazırlanmıştır.</w:t>
      </w:r>
      <w:proofErr w:type="gramEnd"/>
    </w:p>
    <w:p w:rsidR="002E1309" w:rsidRDefault="002E1309">
      <w:pPr>
        <w:jc w:val="both"/>
      </w:pPr>
    </w:p>
    <w:p w:rsidR="002E1309" w:rsidRDefault="00717E5E">
      <w:pPr>
        <w:ind w:firstLine="708"/>
        <w:jc w:val="both"/>
      </w:pPr>
      <w:r>
        <w:rPr>
          <w:b/>
        </w:rPr>
        <w:t>Tanımlar</w:t>
      </w:r>
    </w:p>
    <w:p w:rsidR="002E1309" w:rsidRDefault="002E1309">
      <w:pPr>
        <w:ind w:firstLine="708"/>
        <w:jc w:val="both"/>
        <w:rPr>
          <w:sz w:val="12"/>
          <w:szCs w:val="12"/>
        </w:rPr>
      </w:pPr>
    </w:p>
    <w:p w:rsidR="002E1309" w:rsidRDefault="00717E5E">
      <w:pPr>
        <w:ind w:firstLine="708"/>
        <w:jc w:val="both"/>
      </w:pPr>
      <w:r>
        <w:rPr>
          <w:b/>
        </w:rPr>
        <w:t xml:space="preserve">MADDE 3- </w:t>
      </w:r>
      <w:r>
        <w:t>(1) Yönergede geçen;</w:t>
      </w:r>
    </w:p>
    <w:p w:rsidR="002E1309" w:rsidRDefault="00717E5E">
      <w:pPr>
        <w:jc w:val="both"/>
      </w:pPr>
      <w:r>
        <w:tab/>
        <w:t xml:space="preserve">a) Üniversite: Bandırma </w:t>
      </w:r>
      <w:proofErr w:type="spellStart"/>
      <w:r>
        <w:t>Onyedi</w:t>
      </w:r>
      <w:proofErr w:type="spellEnd"/>
      <w:r>
        <w:t xml:space="preserve"> Eylül Üniversitesini,</w:t>
      </w:r>
    </w:p>
    <w:p w:rsidR="002E1309" w:rsidRDefault="00717E5E">
      <w:pPr>
        <w:jc w:val="both"/>
      </w:pPr>
      <w:r>
        <w:tab/>
        <w:t xml:space="preserve">b) Rektörlük: Bandırma </w:t>
      </w:r>
      <w:proofErr w:type="spellStart"/>
      <w:r>
        <w:t>Onyedi</w:t>
      </w:r>
      <w:proofErr w:type="spellEnd"/>
      <w:r>
        <w:t xml:space="preserve"> Eylül Üniversitesi Rektörlüğü'nü, </w:t>
      </w:r>
    </w:p>
    <w:p w:rsidR="002E1309" w:rsidRDefault="00717E5E">
      <w:pPr>
        <w:jc w:val="both"/>
      </w:pPr>
      <w:r>
        <w:tab/>
        <w:t xml:space="preserve">c) Rektör: Bandırma </w:t>
      </w:r>
      <w:proofErr w:type="spellStart"/>
      <w:r>
        <w:t>Onyedi</w:t>
      </w:r>
      <w:proofErr w:type="spellEnd"/>
      <w:r>
        <w:t xml:space="preserve"> Eylül Üniversitesi Rektörü'nü, </w:t>
      </w:r>
    </w:p>
    <w:p w:rsidR="002E1309" w:rsidRDefault="00717E5E">
      <w:pPr>
        <w:jc w:val="both"/>
      </w:pPr>
      <w:r>
        <w:tab/>
        <w:t xml:space="preserve">ç) Senato: Bandırma </w:t>
      </w:r>
      <w:proofErr w:type="spellStart"/>
      <w:r>
        <w:t>Onyedi</w:t>
      </w:r>
      <w:proofErr w:type="spellEnd"/>
      <w:r>
        <w:t xml:space="preserve"> Eylül Üniversitesi Senatosu'nu,</w:t>
      </w:r>
    </w:p>
    <w:p w:rsidR="002E1309" w:rsidRDefault="00717E5E">
      <w:pPr>
        <w:jc w:val="both"/>
      </w:pPr>
      <w:r>
        <w:tab/>
        <w:t xml:space="preserve">d) Birim: Bandırma </w:t>
      </w:r>
      <w:proofErr w:type="spellStart"/>
      <w:r>
        <w:t>Onyedi</w:t>
      </w:r>
      <w:proofErr w:type="spellEnd"/>
      <w:r>
        <w:t xml:space="preserve"> Eylül Üniversitesine bağlı tüm fakülte, yüksekokul ve meslek yüksekokullarını,</w:t>
      </w:r>
    </w:p>
    <w:p w:rsidR="002E1309" w:rsidRDefault="00717E5E">
      <w:pPr>
        <w:jc w:val="both"/>
      </w:pPr>
      <w:r>
        <w:tab/>
        <w:t xml:space="preserve">e) İlgili Kurul: Bandırma </w:t>
      </w:r>
      <w:proofErr w:type="spellStart"/>
      <w:r>
        <w:t>Onyedi</w:t>
      </w:r>
      <w:proofErr w:type="spellEnd"/>
      <w:r>
        <w:t xml:space="preserve"> Eylül Üniversitesine bağlı fakülte, yüksekokul ve meslek yüksekokulu yönetim kurullarını,</w:t>
      </w:r>
    </w:p>
    <w:p w:rsidR="002E1309" w:rsidRDefault="00717E5E">
      <w:pPr>
        <w:jc w:val="both"/>
      </w:pPr>
      <w:r>
        <w:tab/>
        <w:t xml:space="preserve">f) Yönetmelik: Bandırma </w:t>
      </w:r>
      <w:proofErr w:type="spellStart"/>
      <w:r>
        <w:t>Onyedi</w:t>
      </w:r>
      <w:proofErr w:type="spellEnd"/>
      <w:r>
        <w:t xml:space="preserve"> Eylül Üniversitesi Ön Lisans ve Lisans Eğitim-Öğretim ve Sınav Yönetmeliği'ni</w:t>
      </w:r>
    </w:p>
    <w:p w:rsidR="002E1309" w:rsidRDefault="00717E5E">
      <w:pPr>
        <w:jc w:val="both"/>
      </w:pPr>
      <w:r>
        <w:tab/>
        <w:t>g) Diploma Programı: Fakülte, yüksekokul, meslek yüksekokulu veya bölümlerin belirlenen yeterlilikleri sağlayan öğrencilere ön lisans veya lisans diploması düzenlenen programları,</w:t>
      </w:r>
    </w:p>
    <w:p w:rsidR="002E1309" w:rsidRDefault="00717E5E">
      <w:pPr>
        <w:jc w:val="both"/>
      </w:pPr>
      <w:r>
        <w:tab/>
        <w:t>ğ) Düzey: Ön lisans veya lisans diploma programlarından her birini,</w:t>
      </w:r>
    </w:p>
    <w:p w:rsidR="002E1309" w:rsidRDefault="00717E5E">
      <w:pPr>
        <w:jc w:val="both"/>
      </w:pPr>
      <w:r>
        <w:tab/>
        <w:t>h) Eşdeğer Diploma Programı: İsimleri aynı olan veya ilgili yönetim kurulları tarafından içeriklerinin en az yüzde sekseni aynı olduğu tespit edilen diploma programlarını,</w:t>
      </w:r>
    </w:p>
    <w:p w:rsidR="002E1309" w:rsidRDefault="00717E5E">
      <w:pPr>
        <w:jc w:val="both"/>
      </w:pPr>
      <w:r>
        <w:tab/>
        <w:t>ı) Özel Öğrenci: Bir üniversitenin/yüksek teknoloji enstitüsünün ön lisans veya lisans diploma programına kayıtlı olmasına karşın, başka bir üniversitenin/yüksek teknoloji enstitüsünün aynı düzeydeki eşdeğer diploma programından ders/dersler alan öğrenciyi,</w:t>
      </w:r>
    </w:p>
    <w:p w:rsidR="002E1309" w:rsidRDefault="00717E5E">
      <w:pPr>
        <w:jc w:val="both"/>
      </w:pPr>
      <w:proofErr w:type="gramStart"/>
      <w:r>
        <w:t>ifade</w:t>
      </w:r>
      <w:proofErr w:type="gramEnd"/>
      <w:r>
        <w:t xml:space="preserve"> eder.</w:t>
      </w:r>
    </w:p>
    <w:p w:rsidR="002E1309" w:rsidRDefault="002E1309">
      <w:pPr>
        <w:jc w:val="both"/>
      </w:pPr>
    </w:p>
    <w:p w:rsidR="002E1309" w:rsidRDefault="002E1309">
      <w:pPr>
        <w:jc w:val="both"/>
      </w:pPr>
    </w:p>
    <w:p w:rsidR="002E1309" w:rsidRDefault="002E1309">
      <w:pPr>
        <w:ind w:left="283"/>
        <w:jc w:val="center"/>
      </w:pPr>
    </w:p>
    <w:p w:rsidR="002E1309" w:rsidRDefault="00717E5E">
      <w:pPr>
        <w:ind w:left="283"/>
        <w:jc w:val="center"/>
      </w:pPr>
      <w:r>
        <w:rPr>
          <w:b/>
        </w:rPr>
        <w:lastRenderedPageBreak/>
        <w:t>İKİNCİ BÖLÜM</w:t>
      </w:r>
    </w:p>
    <w:p w:rsidR="002E1309" w:rsidRDefault="00717E5E">
      <w:pPr>
        <w:spacing w:line="360" w:lineRule="auto"/>
        <w:ind w:left="-425"/>
        <w:jc w:val="center"/>
      </w:pPr>
      <w:r>
        <w:rPr>
          <w:b/>
        </w:rPr>
        <w:t xml:space="preserve">          Ortak Hükümler ve Genel İlkeler</w:t>
      </w:r>
    </w:p>
    <w:p w:rsidR="002E1309" w:rsidRDefault="00717E5E">
      <w:pPr>
        <w:ind w:firstLine="708"/>
        <w:jc w:val="both"/>
      </w:pPr>
      <w:r>
        <w:rPr>
          <w:b/>
        </w:rPr>
        <w:t>Ortak Hükümler</w:t>
      </w:r>
    </w:p>
    <w:p w:rsidR="002E1309" w:rsidRDefault="002E1309">
      <w:pPr>
        <w:ind w:firstLine="708"/>
        <w:jc w:val="both"/>
        <w:rPr>
          <w:sz w:val="12"/>
          <w:szCs w:val="12"/>
        </w:rPr>
      </w:pPr>
    </w:p>
    <w:p w:rsidR="002E1309" w:rsidRDefault="00717E5E">
      <w:pPr>
        <w:ind w:firstLine="708"/>
        <w:jc w:val="both"/>
      </w:pPr>
      <w:r>
        <w:rPr>
          <w:b/>
        </w:rPr>
        <w:t xml:space="preserve">MADDE 4- </w:t>
      </w:r>
      <w:r>
        <w:t>(1) Üniversitemiz öğrencisi iken özel öğrenci olarak başka bir üniversite/yüksek teknoloji enstitüsünden ders/dersler almak isteyen öğrenci veya bir başka üniversitenin/yüksek teknoloji enstitüsünün öğrencisi iken özel öğrenci olarak Üniversitemizden ders/dersler almak isteyen öğrenci aşağıdaki ortak hükümlere tabidir.</w:t>
      </w:r>
    </w:p>
    <w:p w:rsidR="002E1309" w:rsidRDefault="00717E5E">
      <w:pPr>
        <w:jc w:val="both"/>
      </w:pPr>
      <w:r>
        <w:tab/>
        <w:t>a) Hazırlık sınıflarına özel öğrenci gönderilmez ve kabul edilmez,</w:t>
      </w:r>
    </w:p>
    <w:p w:rsidR="002E1309" w:rsidRDefault="00717E5E">
      <w:pPr>
        <w:jc w:val="both"/>
      </w:pPr>
      <w:r>
        <w:tab/>
        <w:t xml:space="preserve">b) Özel öğrencilikte geçirilecek süre, aralıklı veya sürekli olarak toplam bir eğitim-öğretim yılı veya iki yarıyıl süre ile sınırlıdır. Ancak öğrencinin genel akademik not ortalamasının 4'lük sistemde 3,50 ya da daha fazlası olması veya öğrencinin kontrolünde olmayan olağanüstü hallerin (hastalık, doğal afet, anne-baba ölümü vb.) ortaya çıkması halinde süre iki yarıyıl kadar daha uzatılabilir. </w:t>
      </w:r>
    </w:p>
    <w:p w:rsidR="002E1309" w:rsidRDefault="00717E5E">
      <w:pPr>
        <w:jc w:val="both"/>
      </w:pPr>
      <w:r>
        <w:tab/>
        <w:t xml:space="preserve">c) Öğrencinin özel öğrencilikte geçirdiği süre, öğretim süresine </w:t>
      </w:r>
      <w:proofErr w:type="gramStart"/>
      <w:r>
        <w:t>dahildir</w:t>
      </w:r>
      <w:proofErr w:type="gramEnd"/>
      <w:r>
        <w:t>.</w:t>
      </w:r>
    </w:p>
    <w:p w:rsidR="002E1309" w:rsidRDefault="00717E5E">
      <w:pPr>
        <w:jc w:val="both"/>
      </w:pPr>
      <w:r>
        <w:tab/>
        <w:t>ç) Üniversitemiz ile değişim programları kapsamında eğitim-öğretim protokolü bulunan yerli/yabancı üniversite/yüksek teknoloji enstitüleri özel öğrencileri için ilgili protokollerdeki hükümler uygulanır.</w:t>
      </w:r>
    </w:p>
    <w:p w:rsidR="002E1309" w:rsidRDefault="00717E5E">
      <w:pPr>
        <w:jc w:val="both"/>
      </w:pPr>
      <w:r>
        <w:tab/>
        <w:t>d) Özel öğrencinin özel öğrenci olarak aldığı bir dersten başarısız olunması, katkı payını zamanında yatırmaması ve Yükseköğretim Kurumları Öğrenci Disiplin Yönetmeliği hükümlerine göre suç teşkil eden bir fiil işlediğinin tespiti ve ilgili Kurul'un "özel öğrenciliğin sona ermesi" gerektiği yönünde karar vermesi halinde özel öğrencilikleri hemen sona erer.</w:t>
      </w:r>
    </w:p>
    <w:p w:rsidR="002E1309" w:rsidRDefault="00717E5E">
      <w:pPr>
        <w:jc w:val="both"/>
      </w:pPr>
      <w:r>
        <w:tab/>
        <w:t>(2) Öğrenci, katkı payını kayıtlı olduğu üniversiteye öder.</w:t>
      </w:r>
    </w:p>
    <w:p w:rsidR="002E1309" w:rsidRDefault="002E1309">
      <w:pPr>
        <w:jc w:val="both"/>
      </w:pPr>
    </w:p>
    <w:p w:rsidR="002E1309" w:rsidRDefault="00717E5E">
      <w:pPr>
        <w:spacing w:after="120"/>
        <w:ind w:left="708"/>
        <w:jc w:val="center"/>
      </w:pPr>
      <w:r>
        <w:rPr>
          <w:b/>
        </w:rPr>
        <w:t>Üniversitemiz Ön Lisans ve Lisans Öğrencilerinin Başka Bir Üniversite/Yüksek Teknoloji Enstitüsünün Ön Lisans veya Lisans Programlarından "Özel Öğrenci" Olarak Ders/Dersler Almaları</w:t>
      </w:r>
    </w:p>
    <w:p w:rsidR="002E1309" w:rsidRDefault="002E1309">
      <w:pPr>
        <w:spacing w:after="120"/>
        <w:ind w:left="708"/>
        <w:jc w:val="center"/>
      </w:pPr>
    </w:p>
    <w:p w:rsidR="002E1309" w:rsidRDefault="00717E5E">
      <w:pPr>
        <w:spacing w:after="120"/>
        <w:jc w:val="both"/>
      </w:pPr>
      <w:r>
        <w:rPr>
          <w:b/>
        </w:rPr>
        <w:tab/>
        <w:t xml:space="preserve">MADDE 5- </w:t>
      </w:r>
      <w:r>
        <w:t>(1)</w:t>
      </w:r>
      <w:r>
        <w:rPr>
          <w:b/>
        </w:rPr>
        <w:t xml:space="preserve"> </w:t>
      </w:r>
      <w:r>
        <w:t xml:space="preserve">Üniversitemiz ön lisans ve lisans öğrencileri, öğrencilik statüleri devam etmek kaydıyla, başka bir üniversite/yüksek teknoloji enstitüsünün ön lisans ve lisans programından kendi talebiyle sağlık ve benzeri çeşitli sebeplerle "özel öğrenci" </w:t>
      </w:r>
      <w:proofErr w:type="gramStart"/>
      <w:r>
        <w:t>olarak  ders</w:t>
      </w:r>
      <w:proofErr w:type="gramEnd"/>
      <w:r>
        <w:t xml:space="preserve">/dersler alabilirler. </w:t>
      </w:r>
    </w:p>
    <w:p w:rsidR="002E1309" w:rsidRDefault="00717E5E">
      <w:pPr>
        <w:spacing w:after="120"/>
        <w:jc w:val="both"/>
      </w:pPr>
      <w:r>
        <w:tab/>
        <w:t>(2) Üniversitemiz ön lisans ve lisans öğrencilerinin “özel öğrenci” olarak başka üniversite/ yüksek teknoloji enstitülerinden ders/dersler alabilmelerinin koşulları şunlardır:</w:t>
      </w:r>
    </w:p>
    <w:p w:rsidR="002E1309" w:rsidRDefault="00717E5E">
      <w:pPr>
        <w:spacing w:after="120"/>
        <w:jc w:val="both"/>
      </w:pPr>
      <w:r>
        <w:tab/>
        <w:t>a) Özel öğrenci olarak başka bir üniversite/yüksek teknoloji enstitüsünün ön lisans veya lisans programlarından ders/dersler almak isteyen öğrencinin; alacağı ders/derslerin kredi ve içeriklerinin belirtildiği onaylı belgeyi dilekçesine ekleyerek en geç ilgili yarıyıla ilişkin kayıt yenileme döneminden beş işgünü öncesine kadar ilgili birime başvuru yapması gereklidir.</w:t>
      </w:r>
    </w:p>
    <w:p w:rsidR="002E1309" w:rsidRDefault="00717E5E">
      <w:pPr>
        <w:spacing w:after="120"/>
        <w:jc w:val="both"/>
      </w:pPr>
      <w:r>
        <w:tab/>
      </w:r>
      <w:proofErr w:type="gramStart"/>
      <w:r>
        <w:t xml:space="preserve">b) Öğrencinin, özel öğrenci olarak başka bir üniversite/yüksek teknoloji enstitüsünün ön lisans veya lisans programlarından almak istediği, ders/derslerin kendi programındaki ders/derslerle içerik ve kredi bakımından eşdeğer olup olmadığına ve hangi ders/dersleri alabileceğine, kaç öğretim yarıyılı/yılı gideceğine, bölüm başkanlığının görüşü de değerlendirilmeye alınmak suretiyle; ilgili kurul tarafından karar verilir. </w:t>
      </w:r>
      <w:proofErr w:type="gramEnd"/>
      <w:r>
        <w:t>Öğrenci, gitmek istediği programın ilgili yarıyılında yer alan ve eşdeğer olarak kabul edilen derslerin tümünü almakla yükümlüdür.</w:t>
      </w:r>
    </w:p>
    <w:p w:rsidR="002E1309" w:rsidRDefault="00717E5E">
      <w:pPr>
        <w:spacing w:before="120"/>
        <w:ind w:firstLine="708"/>
        <w:jc w:val="both"/>
      </w:pPr>
      <w:r>
        <w:t>c) İlgili birim yönetim kurulu, özel öğrenci başvurularını, bölüm başkanlığının görüşünü alarak değerlendirir ve başvurunun kabulü veya reddine karar verir. Kabulü halinde, başvuru sahibi özel öğrenciliğe hak kazanır.</w:t>
      </w:r>
    </w:p>
    <w:p w:rsidR="002E1309" w:rsidRDefault="002E1309">
      <w:pPr>
        <w:spacing w:after="120"/>
      </w:pPr>
    </w:p>
    <w:p w:rsidR="002E1309" w:rsidRDefault="00717E5E">
      <w:pPr>
        <w:spacing w:after="120"/>
        <w:jc w:val="both"/>
      </w:pPr>
      <w:r>
        <w:tab/>
        <w:t xml:space="preserve">ç) Öğrencinin, özel öğrenci statüsüyle müracaat edebilmesi için, kayıtlı olduğu programa en az iki yarıyıl devam etmiş olması şarttır. </w:t>
      </w:r>
      <w:r>
        <w:rPr>
          <w:b/>
        </w:rPr>
        <w:t>Ancak öğrencinin hastalığı halinde tedavisinin yapılacağı yerde durumunu belgelemesi şartı ile ilgili birimin yönetim kurulu kararı ile iki yarıyıl devam şartı aranmaksızın özel öğrenciliğe hak kazanır.</w:t>
      </w:r>
      <w:r>
        <w:t xml:space="preserve">   Özel öğrenci </w:t>
      </w:r>
      <w:r>
        <w:lastRenderedPageBreak/>
        <w:t>olarak öğrencilerin almak istedikleri ders/derslerin, kayıtlı bulunduğu programda daha önce hiç alınmamış olması gerekir.</w:t>
      </w:r>
    </w:p>
    <w:p w:rsidR="002E1309" w:rsidRDefault="00717E5E">
      <w:pPr>
        <w:spacing w:after="120"/>
        <w:jc w:val="both"/>
      </w:pPr>
      <w:r>
        <w:tab/>
        <w:t>d) Öğrencinin Üniversitemizdeki öğrencilik hakları devam eder, ancak özel öğrenci olarak ders aldığı üniversite/yüksek teknoloji enstitüsü ve programın diplomaya ve statüye yönelik öğrencilik haklarından yararlanamaz.</w:t>
      </w:r>
    </w:p>
    <w:p w:rsidR="002E1309" w:rsidRDefault="00717E5E">
      <w:pPr>
        <w:spacing w:after="120"/>
        <w:jc w:val="both"/>
      </w:pPr>
      <w:r>
        <w:tab/>
        <w:t xml:space="preserve">e) Başka bir üniversite/yüksek teknoloji enstitüsünden alınan derslere ilişkin başarı notlarının Üniversitemizdeki karşılıkları, Bandırma </w:t>
      </w:r>
      <w:proofErr w:type="spellStart"/>
      <w:r>
        <w:t>Onyedi</w:t>
      </w:r>
      <w:proofErr w:type="spellEnd"/>
      <w:r>
        <w:t xml:space="preserve"> Eylül Üniversitesi Ön Lisans ve Lisans Eğitim-Öğretim ve Sınav Yönetmeliği'nin 20 inci maddesinde belirtildiği üzere, anılan yönetmeliğin 24 üncü maddesi hükümleri çerçevesinde dönüştürme işlemi yapılmak suretiyle ilgili kurul kararı ile belirlenir.</w:t>
      </w:r>
    </w:p>
    <w:p w:rsidR="002E1309" w:rsidRDefault="00717E5E">
      <w:pPr>
        <w:spacing w:after="120"/>
        <w:jc w:val="both"/>
      </w:pPr>
      <w:r>
        <w:tab/>
        <w:t>f) Öğretim dili Türkçe olan bölümde/programda öğrenim gören öğrencilerin öğretim dili yabancı dil olan bölümden/programdan da ders alabilmelerine ilgili kurul karar verir.</w:t>
      </w:r>
    </w:p>
    <w:p w:rsidR="002E1309" w:rsidRDefault="002E1309">
      <w:pPr>
        <w:spacing w:after="120"/>
        <w:ind w:left="709"/>
        <w:jc w:val="center"/>
      </w:pPr>
    </w:p>
    <w:p w:rsidR="002E1309" w:rsidRDefault="00717E5E">
      <w:pPr>
        <w:spacing w:after="120"/>
        <w:ind w:left="709"/>
        <w:jc w:val="center"/>
      </w:pPr>
      <w:r>
        <w:rPr>
          <w:b/>
        </w:rPr>
        <w:t>Başka Bir Üniversite/Yüksek Teknoloji Enstitüsünün Ön Lisans veya Lisans Programına Kayıtlı Öğrencilerin "Özel Öğrenci" Olarak Üniversitemiz Ön Lisans ve Lisans Programlarından Ders/Dersler Almaları</w:t>
      </w:r>
    </w:p>
    <w:p w:rsidR="002E1309" w:rsidRDefault="002E1309">
      <w:pPr>
        <w:spacing w:after="120"/>
        <w:ind w:left="709"/>
        <w:jc w:val="center"/>
      </w:pPr>
    </w:p>
    <w:p w:rsidR="002E1309" w:rsidRDefault="00717E5E">
      <w:pPr>
        <w:spacing w:after="120"/>
        <w:jc w:val="both"/>
      </w:pPr>
      <w:r>
        <w:rPr>
          <w:b/>
        </w:rPr>
        <w:tab/>
        <w:t xml:space="preserve">MADDE 6- </w:t>
      </w:r>
      <w:r>
        <w:t>(1)</w:t>
      </w:r>
      <w:r>
        <w:rPr>
          <w:b/>
        </w:rPr>
        <w:t xml:space="preserve"> </w:t>
      </w:r>
      <w:r>
        <w:t xml:space="preserve">Başka bir üniversitenin/yüksek teknoloji enstitüsünün ön lisans ve lisans öğrencileri, </w:t>
      </w:r>
      <w:r w:rsidR="00182866">
        <w:t>kendi tale</w:t>
      </w:r>
      <w:r w:rsidR="00182866">
        <w:t xml:space="preserve">biyle </w:t>
      </w:r>
      <w:bookmarkStart w:id="0" w:name="_GoBack"/>
      <w:bookmarkEnd w:id="0"/>
      <w:r>
        <w:t>sağlık ve benzeri çeşitli sebeplerle "özel öğrenci" olarak Üniversitemiz ön lisans ve lisans programlarından ders/dersler alabilirler.</w:t>
      </w:r>
    </w:p>
    <w:p w:rsidR="002E1309" w:rsidRDefault="00717E5E">
      <w:pPr>
        <w:spacing w:after="120"/>
      </w:pPr>
      <w:r>
        <w:tab/>
        <w:t>(2) Üniversitemiz ön lisans ve lisans programlarından “özel öğrenci” olarak ders/dersler alabilmelerinin koşulları şunlardır:</w:t>
      </w:r>
    </w:p>
    <w:p w:rsidR="002E1309" w:rsidRDefault="00717E5E">
      <w:pPr>
        <w:spacing w:after="120"/>
        <w:jc w:val="both"/>
      </w:pPr>
      <w:r>
        <w:tab/>
      </w:r>
      <w:proofErr w:type="gramStart"/>
      <w:r>
        <w:t xml:space="preserve">a) Özel öğrenci olarak Üniversitemizden ders/dersler almak isteyen başka bir üniversitenin/yüksek teknoloji enstitüsünün öğrencisinin, kendi üniversitesindeki/yüksek teknoloji enstitüsündeki mevzuata uygun olan olumlu kararını, kimlik fotokopisini, kurumundan aldığı öğrenci belgesini, onaylı transkriptini dilekçesine ekleyerek, ilgili yarıyıla ait kayıt yenileme döneminden en geç beş iş günü önce ilgili Fakülte Dekanlığı ya da Yüksekokul/Meslek Yüksekokulu Müdürlüğüne başvuru yapması gereklidir. </w:t>
      </w:r>
      <w:proofErr w:type="gramEnd"/>
      <w:r>
        <w:t>Öğrencinin ders/derslere kabul edilip edilmeyeceğine, ilgili bölüm başkanlığının görüşü de değerlendirmeye alınmak suretiyle ilgili kurul tarafından karar verilerek özel öğrenciliğe hak kazanır.</w:t>
      </w:r>
    </w:p>
    <w:p w:rsidR="002E1309" w:rsidRDefault="00717E5E">
      <w:pPr>
        <w:spacing w:after="120"/>
        <w:jc w:val="both"/>
        <w:rPr>
          <w:highlight w:val="white"/>
        </w:rPr>
      </w:pPr>
      <w:r>
        <w:tab/>
      </w:r>
      <w:r>
        <w:rPr>
          <w:highlight w:val="white"/>
        </w:rPr>
        <w:t xml:space="preserve">b) Özel öğrenci olarak alınabilecek bir yarıyıldaki derslerin saatleri/kredileri toplamı Üniversitemiz öğrencileri için geçerli olan bir yarıyılda alınabilecek en fazla saat/kredi sınırını aşamaz. </w:t>
      </w:r>
    </w:p>
    <w:p w:rsidR="002E1309" w:rsidRDefault="00717E5E">
      <w:pPr>
        <w:spacing w:after="120"/>
        <w:jc w:val="both"/>
      </w:pPr>
      <w:r>
        <w:tab/>
        <w:t>c) Özel öğrenci olarak kabul edilen öğrenciler, Üniversitemizdeki özel öğrencilikleri süresince, Üniversitemizin diplomaya veya statüye yönelik öğrencilik haklarından yararlanamazlar.</w:t>
      </w:r>
    </w:p>
    <w:p w:rsidR="002E1309" w:rsidRDefault="00717E5E">
      <w:pPr>
        <w:spacing w:after="120"/>
        <w:jc w:val="both"/>
      </w:pPr>
      <w:r>
        <w:tab/>
        <w:t xml:space="preserve">ç) Öğrencinin Üniversitemizde öğrenim gördüğü süre içerisinde; devam, sınav ve başarı değerlendirmesinde, Bandırma </w:t>
      </w:r>
      <w:proofErr w:type="spellStart"/>
      <w:r>
        <w:t>Onyedi</w:t>
      </w:r>
      <w:proofErr w:type="spellEnd"/>
      <w:r>
        <w:t xml:space="preserve"> Eylül Üniversitesi Ön Lisans ve Lisans Eğitim-Öğretim ve Sınav Yönetmeliği hükümleri uygulanır.</w:t>
      </w:r>
    </w:p>
    <w:p w:rsidR="002E1309" w:rsidRDefault="00717E5E">
      <w:pPr>
        <w:spacing w:after="120"/>
        <w:jc w:val="both"/>
      </w:pPr>
      <w:r>
        <w:tab/>
        <w:t>d) Özel öğrencilik süresini Üniversitemizde tamamlayan öğrenci, ayrılmadan önce ilişik kesme işlemini yapmak zorundadır.</w:t>
      </w:r>
    </w:p>
    <w:p w:rsidR="002E1309" w:rsidRDefault="002E1309">
      <w:pPr>
        <w:spacing w:after="120"/>
        <w:jc w:val="both"/>
      </w:pPr>
    </w:p>
    <w:p w:rsidR="002E1309" w:rsidRDefault="002E1309">
      <w:pPr>
        <w:jc w:val="both"/>
      </w:pPr>
    </w:p>
    <w:p w:rsidR="002E1309" w:rsidRDefault="002E1309">
      <w:pPr>
        <w:spacing w:after="120"/>
        <w:ind w:left="283"/>
        <w:jc w:val="center"/>
      </w:pPr>
    </w:p>
    <w:p w:rsidR="002E1309" w:rsidRDefault="00717E5E">
      <w:pPr>
        <w:ind w:left="284"/>
        <w:jc w:val="center"/>
      </w:pPr>
      <w:r>
        <w:rPr>
          <w:b/>
        </w:rPr>
        <w:t>ÜÇÜNCÜ BÖLÜM</w:t>
      </w:r>
    </w:p>
    <w:p w:rsidR="002E1309" w:rsidRDefault="00717E5E">
      <w:pPr>
        <w:ind w:left="284"/>
        <w:jc w:val="center"/>
      </w:pPr>
      <w:r>
        <w:rPr>
          <w:b/>
        </w:rPr>
        <w:t>Çeşitli ve Son Hükümler</w:t>
      </w:r>
    </w:p>
    <w:p w:rsidR="002E1309" w:rsidRDefault="002E1309">
      <w:pPr>
        <w:jc w:val="both"/>
      </w:pPr>
    </w:p>
    <w:p w:rsidR="002E1309" w:rsidRDefault="00717E5E">
      <w:pPr>
        <w:ind w:firstLine="708"/>
        <w:jc w:val="both"/>
      </w:pPr>
      <w:r>
        <w:rPr>
          <w:b/>
        </w:rPr>
        <w:t>Hüküm Bulunmayan Haller</w:t>
      </w:r>
    </w:p>
    <w:p w:rsidR="002E1309" w:rsidRDefault="002E1309">
      <w:pPr>
        <w:ind w:firstLine="708"/>
        <w:jc w:val="both"/>
        <w:rPr>
          <w:sz w:val="12"/>
          <w:szCs w:val="12"/>
        </w:rPr>
      </w:pPr>
    </w:p>
    <w:p w:rsidR="002E1309" w:rsidRDefault="00717E5E">
      <w:pPr>
        <w:ind w:firstLine="708"/>
        <w:jc w:val="both"/>
      </w:pPr>
      <w:r>
        <w:rPr>
          <w:b/>
        </w:rPr>
        <w:t xml:space="preserve">MADDE 7- </w:t>
      </w:r>
      <w:r>
        <w:t>(1)</w:t>
      </w:r>
      <w:r>
        <w:rPr>
          <w:b/>
        </w:rPr>
        <w:t xml:space="preserve"> </w:t>
      </w:r>
      <w:r>
        <w:t xml:space="preserve">Bu Yönergede hüküm bulunmayan hallerde, ilgili diğer mevzuat hükümleri, senato kararları ve ilgili kurul kararları uygulanır. </w:t>
      </w:r>
    </w:p>
    <w:p w:rsidR="002E1309" w:rsidRDefault="002E1309"/>
    <w:p w:rsidR="002E1309" w:rsidRDefault="00717E5E">
      <w:pPr>
        <w:ind w:firstLine="708"/>
        <w:jc w:val="both"/>
      </w:pPr>
      <w:r>
        <w:rPr>
          <w:b/>
        </w:rPr>
        <w:t>Yürürlük</w:t>
      </w:r>
    </w:p>
    <w:p w:rsidR="002E1309" w:rsidRDefault="002E1309">
      <w:pPr>
        <w:ind w:firstLine="708"/>
        <w:jc w:val="both"/>
        <w:rPr>
          <w:sz w:val="12"/>
          <w:szCs w:val="12"/>
        </w:rPr>
      </w:pPr>
    </w:p>
    <w:p w:rsidR="002E1309" w:rsidRDefault="00717E5E">
      <w:pPr>
        <w:jc w:val="both"/>
      </w:pPr>
      <w:r>
        <w:rPr>
          <w:b/>
        </w:rPr>
        <w:tab/>
        <w:t xml:space="preserve">MADDE 8- </w:t>
      </w:r>
      <w:r>
        <w:t>(1)</w:t>
      </w:r>
      <w:r>
        <w:rPr>
          <w:b/>
        </w:rPr>
        <w:t xml:space="preserve"> </w:t>
      </w:r>
      <w:r>
        <w:t xml:space="preserve">Bu Yönerge Bandırma </w:t>
      </w:r>
      <w:proofErr w:type="spellStart"/>
      <w:r>
        <w:t>Onyedi</w:t>
      </w:r>
      <w:proofErr w:type="spellEnd"/>
      <w:r>
        <w:t xml:space="preserve"> Eylül Üniversitesi Senatosu'nda kabul edildiği tarihte yürürlüğe girer. </w:t>
      </w:r>
    </w:p>
    <w:p w:rsidR="002E1309" w:rsidRDefault="002E1309">
      <w:pPr>
        <w:jc w:val="both"/>
      </w:pPr>
    </w:p>
    <w:p w:rsidR="002E1309" w:rsidRDefault="00717E5E">
      <w:pPr>
        <w:ind w:firstLine="708"/>
        <w:jc w:val="both"/>
      </w:pPr>
      <w:r>
        <w:rPr>
          <w:b/>
        </w:rPr>
        <w:t>Yürütme</w:t>
      </w:r>
    </w:p>
    <w:p w:rsidR="002E1309" w:rsidRDefault="002E1309">
      <w:pPr>
        <w:ind w:firstLine="708"/>
        <w:jc w:val="both"/>
        <w:rPr>
          <w:sz w:val="12"/>
          <w:szCs w:val="12"/>
        </w:rPr>
      </w:pPr>
    </w:p>
    <w:p w:rsidR="002E1309" w:rsidRDefault="00717E5E">
      <w:pPr>
        <w:ind w:firstLine="708"/>
        <w:jc w:val="both"/>
      </w:pPr>
      <w:r>
        <w:rPr>
          <w:b/>
        </w:rPr>
        <w:t xml:space="preserve">MADDE 9- </w:t>
      </w:r>
      <w:r>
        <w:t>(1)</w:t>
      </w:r>
      <w:r>
        <w:rPr>
          <w:b/>
        </w:rPr>
        <w:t xml:space="preserve"> </w:t>
      </w:r>
      <w:r>
        <w:t xml:space="preserve">Bu Yönerge hükümlerini Bandırma </w:t>
      </w:r>
      <w:proofErr w:type="spellStart"/>
      <w:r>
        <w:t>Onyedi</w:t>
      </w:r>
      <w:proofErr w:type="spellEnd"/>
      <w:r>
        <w:t xml:space="preserve"> Eylül Üniversitesi Rektörü yürütür.</w:t>
      </w:r>
    </w:p>
    <w:p w:rsidR="002E1309" w:rsidRDefault="002E1309"/>
    <w:p w:rsidR="002E1309" w:rsidRDefault="002E1309"/>
    <w:sectPr w:rsidR="002E1309">
      <w:pgSz w:w="11906" w:h="16838"/>
      <w:pgMar w:top="719" w:right="1417" w:bottom="540" w:left="1417"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09"/>
    <w:rsid w:val="00182866"/>
    <w:rsid w:val="002E1309"/>
    <w:rsid w:val="00717E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1271"/>
  <w15:docId w15:val="{8DE15616-25DA-47C8-B03A-D8640945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tr-TR" w:eastAsia="tr-TR"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8216</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MUSTAFA PARLAK</dc:creator>
  <cp:lastModifiedBy>MUSTAFA PARLAK</cp:lastModifiedBy>
  <cp:revision>3</cp:revision>
  <dcterms:created xsi:type="dcterms:W3CDTF">2017-12-14T12:18:00Z</dcterms:created>
  <dcterms:modified xsi:type="dcterms:W3CDTF">2017-12-21T12:40:00Z</dcterms:modified>
</cp:coreProperties>
</file>